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B" w:rsidRDefault="001300AB">
      <w:pPr>
        <w:spacing w:before="8" w:after="0" w:line="120" w:lineRule="exact"/>
        <w:rPr>
          <w:rFonts w:ascii="Helvetica" w:hAnsi="Helvetica"/>
          <w:sz w:val="12"/>
          <w:szCs w:val="12"/>
        </w:rPr>
      </w:pPr>
      <w:bookmarkStart w:id="0" w:name="_GoBack"/>
      <w:bookmarkEnd w:id="0"/>
    </w:p>
    <w:p w:rsidR="001300AB" w:rsidRDefault="001300AB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1300AB" w:rsidRDefault="001300AB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1300AB" w:rsidRDefault="001300A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300AB" w:rsidRDefault="001300AB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</w:rPr>
      </w:pPr>
    </w:p>
    <w:p w:rsidR="001300AB" w:rsidRDefault="003C0AE9">
      <w:pPr>
        <w:jc w:val="center"/>
      </w:pPr>
      <w:r>
        <w:rPr>
          <w:rFonts w:ascii="Arial" w:hAnsi="Arial" w:cs="Arial"/>
          <w:b/>
          <w:sz w:val="36"/>
          <w:szCs w:val="36"/>
        </w:rPr>
        <w:t>Demande d’accréditation médias</w:t>
      </w:r>
    </w:p>
    <w:p w:rsidR="001300AB" w:rsidRDefault="003C0AE9">
      <w:pPr>
        <w:jc w:val="center"/>
      </w:pPr>
      <w:r>
        <w:rPr>
          <w:rFonts w:ascii="Arial" w:hAnsi="Arial" w:cs="Arial"/>
          <w:b/>
          <w:sz w:val="28"/>
          <w:szCs w:val="28"/>
        </w:rPr>
        <w:t>pour:</w:t>
      </w:r>
    </w:p>
    <w:p w:rsidR="001300AB" w:rsidRDefault="003C0AE9">
      <w:pPr>
        <w:pStyle w:val="Frval"/>
      </w:pPr>
      <w:r>
        <w:rPr>
          <w:rFonts w:ascii="Arial" w:hAnsi="Arial" w:cs="Arial"/>
          <w:b/>
          <w:sz w:val="28"/>
          <w:szCs w:val="28"/>
        </w:rPr>
        <w:t xml:space="preserve">Conférences de presse en ligne organisées les 24 et 29 juin 2021 en marge de la session du </w:t>
      </w:r>
      <w:r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</w:rPr>
        <w:t>Comité central du Conseil œcuménique des Églises (COE)</w:t>
      </w:r>
    </w:p>
    <w:p w:rsidR="001300AB" w:rsidRDefault="001300AB">
      <w:pPr>
        <w:pStyle w:val="Frval"/>
        <w:spacing w:line="360" w:lineRule="auto"/>
        <w:rPr>
          <w:rFonts w:ascii="Arial" w:hAnsi="Arial" w:cs="Arial"/>
          <w:b/>
          <w:bCs/>
          <w:sz w:val="28"/>
          <w:szCs w:val="28"/>
          <w:shd w:val="clear" w:color="auto" w:fill="FEFFFE"/>
        </w:rPr>
      </w:pPr>
    </w:p>
    <w:p w:rsidR="001300AB" w:rsidRDefault="003C0AE9">
      <w:pPr>
        <w:spacing w:line="360" w:lineRule="auto"/>
      </w:pP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  <w:t xml:space="preserve">Nom: 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br/>
        <w:t xml:space="preserve">Publication/agence/réseau: 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  <w:t>Fonction: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t xml:space="preserve"> 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  <w:t xml:space="preserve">Courriel: 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  <w:t xml:space="preserve">Tél. mobile: 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</w:rPr>
        <w:t>Site web de l’organisation:</w:t>
      </w:r>
    </w:p>
    <w:p w:rsidR="001300AB" w:rsidRDefault="001300AB">
      <w:pPr>
        <w:sectPr w:rsidR="001300AB">
          <w:headerReference w:type="default" r:id="rId7"/>
          <w:pgSz w:w="11920" w:h="16838"/>
          <w:pgMar w:top="1440" w:right="1440" w:bottom="1440" w:left="1440" w:header="720" w:footer="0" w:gutter="0"/>
          <w:cols w:space="720"/>
          <w:formProt w:val="0"/>
          <w:docGrid w:linePitch="600" w:charSpace="36864"/>
        </w:sectPr>
      </w:pPr>
    </w:p>
    <w:p w:rsidR="001300AB" w:rsidRDefault="001300AB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300AB" w:rsidRDefault="001300AB">
      <w:pPr>
        <w:spacing w:after="0"/>
        <w:rPr>
          <w:rFonts w:ascii="Arial" w:hAnsi="Arial" w:cs="Arial"/>
        </w:rPr>
      </w:pPr>
    </w:p>
    <w:p w:rsidR="001300AB" w:rsidRDefault="001300AB">
      <w:pPr>
        <w:spacing w:after="0"/>
        <w:rPr>
          <w:rFonts w:ascii="Arial" w:hAnsi="Arial" w:cs="Arial"/>
        </w:rPr>
      </w:pPr>
    </w:p>
    <w:p w:rsidR="001300AB" w:rsidRDefault="001300AB">
      <w:pPr>
        <w:spacing w:after="0"/>
        <w:rPr>
          <w:rFonts w:ascii="Arial" w:hAnsi="Arial" w:cs="Arial"/>
        </w:rPr>
      </w:pPr>
    </w:p>
    <w:p w:rsidR="001300AB" w:rsidRDefault="001300AB">
      <w:pPr>
        <w:spacing w:after="0"/>
        <w:rPr>
          <w:rFonts w:ascii="Arial" w:hAnsi="Arial" w:cs="Arial"/>
        </w:rPr>
      </w:pPr>
    </w:p>
    <w:p w:rsidR="001300AB" w:rsidRDefault="001300AB">
      <w:pPr>
        <w:spacing w:after="0"/>
        <w:rPr>
          <w:rFonts w:ascii="Arial" w:hAnsi="Arial" w:cs="Arial"/>
        </w:rPr>
      </w:pPr>
    </w:p>
    <w:p w:rsidR="001300AB" w:rsidRDefault="001300AB">
      <w:pPr>
        <w:sectPr w:rsidR="001300AB">
          <w:type w:val="continuous"/>
          <w:pgSz w:w="11920" w:h="16838"/>
          <w:pgMar w:top="1440" w:right="1440" w:bottom="1440" w:left="1440" w:header="720" w:footer="0" w:gutter="0"/>
          <w:cols w:num="2" w:space="720" w:equalWidth="0">
            <w:col w:w="2672" w:space="116"/>
            <w:col w:w="6251"/>
          </w:cols>
          <w:formProt w:val="0"/>
          <w:docGrid w:linePitch="600" w:charSpace="36864"/>
        </w:sectPr>
      </w:pPr>
    </w:p>
    <w:p w:rsidR="001300AB" w:rsidRDefault="003C0AE9">
      <w:pPr>
        <w:spacing w:before="3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3" behindDoc="1" locked="0" layoutInCell="0" allowOverlap="1" wp14:anchorId="3A3DBA9D">
                <wp:simplePos x="0" y="0"/>
                <wp:positionH relativeFrom="page">
                  <wp:posOffset>885190</wp:posOffset>
                </wp:positionH>
                <wp:positionV relativeFrom="paragraph">
                  <wp:posOffset>19685</wp:posOffset>
                </wp:positionV>
                <wp:extent cx="5413375" cy="1905"/>
                <wp:effectExtent l="8890" t="13335" r="762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600" cy="1440"/>
                          <a:chOff x="0" y="0"/>
                          <a:chExt cx="0" cy="0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54126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21E1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69.7pt;margin-top:1.55pt;width:426.2pt;height:0.1pt" coordorigin="1394,31" coordsize="8524,2"/>
            </w:pict>
          </mc:Fallback>
        </mc:AlternateContent>
      </w:r>
    </w:p>
    <w:p w:rsidR="001300AB" w:rsidRDefault="003C0AE9">
      <w:pPr>
        <w:spacing w:before="34" w:after="0"/>
        <w:ind w:left="154" w:right="346"/>
      </w:pPr>
      <w:r>
        <w:rPr>
          <w:rFonts w:ascii="Arial" w:hAnsi="Arial" w:cs="Arial"/>
          <w:b/>
          <w:bCs/>
        </w:rPr>
        <w:t>Ce formulaire est réservé à l’accréditation des médias. Cette accréditation donne l’assurance de recevoir le dossier de presse officiel du Comité central, d’avoir accès au Centre de press</w:t>
      </w:r>
      <w:r>
        <w:rPr>
          <w:rFonts w:ascii="Arial" w:hAnsi="Arial" w:cs="Arial"/>
          <w:b/>
          <w:bCs/>
        </w:rPr>
        <w:t>e en ligne et, avant et pendant la session du Comité central, de recevoir par courriel les mises à jour pour les médias.</w:t>
      </w:r>
    </w:p>
    <w:p w:rsidR="001300AB" w:rsidRDefault="001300AB">
      <w:pPr>
        <w:spacing w:before="34" w:after="0"/>
        <w:ind w:left="154" w:right="346"/>
        <w:rPr>
          <w:rFonts w:ascii="Arial" w:hAnsi="Arial" w:cs="Arial"/>
          <w:b/>
          <w:bCs/>
        </w:rPr>
      </w:pPr>
    </w:p>
    <w:p w:rsidR="001300AB" w:rsidRDefault="003C0AE9">
      <w:pPr>
        <w:spacing w:before="34" w:after="0"/>
        <w:ind w:left="154" w:right="346"/>
      </w:pPr>
      <w:r>
        <w:rPr>
          <w:rFonts w:ascii="Arial" w:hAnsi="Arial" w:cs="Arial"/>
          <w:b/>
          <w:bCs/>
        </w:rPr>
        <w:t>À réception de cette demande, nous enverrons les informations concernant les procédures à suivre.</w:t>
      </w:r>
    </w:p>
    <w:p w:rsidR="001300AB" w:rsidRDefault="001300AB">
      <w:pPr>
        <w:spacing w:before="34" w:after="0"/>
        <w:ind w:left="154" w:right="346"/>
        <w:rPr>
          <w:rFonts w:ascii="Arial" w:hAnsi="Arial" w:cs="Arial"/>
          <w:b/>
          <w:bCs/>
        </w:rPr>
      </w:pPr>
    </w:p>
    <w:p w:rsidR="001300AB" w:rsidRDefault="003C0AE9">
      <w:pPr>
        <w:spacing w:before="34" w:after="0"/>
        <w:ind w:left="154" w:right="346"/>
      </w:pPr>
      <w:r>
        <w:rPr>
          <w:rFonts w:ascii="Arial" w:hAnsi="Arial" w:cs="Arial"/>
          <w:b/>
          <w:bCs/>
        </w:rPr>
        <w:t>Aucune subvention n’est prévue pour</w:t>
      </w:r>
      <w:r>
        <w:rPr>
          <w:rFonts w:ascii="Arial" w:hAnsi="Arial" w:cs="Arial"/>
          <w:b/>
          <w:bCs/>
        </w:rPr>
        <w:t xml:space="preserve"> les médias.</w:t>
      </w:r>
    </w:p>
    <w:p w:rsidR="001300AB" w:rsidRDefault="001300AB">
      <w:pPr>
        <w:spacing w:before="34" w:after="0"/>
        <w:ind w:left="154" w:right="346"/>
        <w:rPr>
          <w:rFonts w:ascii="Arial" w:hAnsi="Arial" w:cs="Arial"/>
          <w:b/>
          <w:bCs/>
        </w:rPr>
      </w:pPr>
    </w:p>
    <w:p w:rsidR="001300AB" w:rsidRDefault="003C0AE9">
      <w:pPr>
        <w:spacing w:before="34" w:after="0"/>
        <w:ind w:left="154" w:right="346"/>
      </w:pPr>
      <w:r>
        <w:rPr>
          <w:rFonts w:ascii="Arial" w:hAnsi="Arial" w:cs="Arial"/>
          <w:b/>
          <w:bCs/>
        </w:rPr>
        <w:t xml:space="preserve">Merci de joindre à ce formulaire une photocopie de votre carte d’identité ou de votre passeport en cours de validité, et de renvoyer le tout par courriel au Centre de presse du COE, à l’adresse: </w:t>
      </w:r>
      <w:hyperlink r:id="rId8">
        <w:r>
          <w:rPr>
            <w:rStyle w:val="LienInternet"/>
            <w:rFonts w:ascii="Arial" w:hAnsi="Arial" w:cs="Arial"/>
            <w:b/>
            <w:bCs/>
          </w:rPr>
          <w:t>media@wcc-coe.org</w:t>
        </w:r>
      </w:hyperlink>
      <w:r>
        <w:rPr>
          <w:rFonts w:ascii="Arial" w:hAnsi="Arial" w:cs="Arial"/>
          <w:b/>
          <w:bCs/>
        </w:rPr>
        <w:t>.</w:t>
      </w:r>
    </w:p>
    <w:p w:rsidR="001300AB" w:rsidRDefault="001300AB">
      <w:pPr>
        <w:spacing w:before="34" w:after="0"/>
        <w:ind w:left="154" w:right="346"/>
        <w:rPr>
          <w:rFonts w:ascii="Arial" w:hAnsi="Arial" w:cs="Arial"/>
          <w:b/>
          <w:bCs/>
        </w:rPr>
      </w:pPr>
    </w:p>
    <w:p w:rsidR="001300AB" w:rsidRDefault="003C0AE9">
      <w:pPr>
        <w:spacing w:before="34" w:after="0"/>
        <w:ind w:left="154" w:right="346"/>
      </w:pPr>
      <w:r>
        <w:rPr>
          <w:rFonts w:ascii="Arial" w:hAnsi="Arial" w:cs="Arial"/>
          <w:b/>
          <w:bCs/>
        </w:rPr>
        <w:t>Nous vous remercions de l’intérêt que vous portez à la session du Comité central du COE.</w:t>
      </w:r>
    </w:p>
    <w:p w:rsidR="001300AB" w:rsidRDefault="001300AB">
      <w:pPr>
        <w:spacing w:after="0" w:line="200" w:lineRule="exact"/>
        <w:rPr>
          <w:rFonts w:ascii="Arial" w:hAnsi="Arial" w:cs="Arial"/>
        </w:rPr>
      </w:pPr>
    </w:p>
    <w:p w:rsidR="001300AB" w:rsidRDefault="001300AB">
      <w:pPr>
        <w:spacing w:after="0" w:line="200" w:lineRule="exact"/>
      </w:pPr>
    </w:p>
    <w:sectPr w:rsidR="001300AB">
      <w:type w:val="continuous"/>
      <w:pgSz w:w="11920" w:h="16838"/>
      <w:pgMar w:top="1440" w:right="1440" w:bottom="1440" w:left="1440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AE9">
      <w:pPr>
        <w:spacing w:after="0" w:line="240" w:lineRule="auto"/>
      </w:pPr>
      <w:r>
        <w:separator/>
      </w:r>
    </w:p>
  </w:endnote>
  <w:endnote w:type="continuationSeparator" w:id="0">
    <w:p w:rsidR="00000000" w:rsidRDefault="003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AE9">
      <w:pPr>
        <w:spacing w:after="0" w:line="240" w:lineRule="auto"/>
      </w:pPr>
      <w:r>
        <w:separator/>
      </w:r>
    </w:p>
  </w:footnote>
  <w:footnote w:type="continuationSeparator" w:id="0">
    <w:p w:rsidR="00000000" w:rsidRDefault="003C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B" w:rsidRDefault="003C0AE9">
    <w:pPr>
      <w:spacing w:before="41" w:after="0" w:line="240" w:lineRule="auto"/>
      <w:ind w:left="4389" w:right="-20"/>
    </w:pPr>
    <w:r>
      <w:rPr>
        <w:noProof/>
        <w:lang w:val="en-GB" w:eastAsia="en-GB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eastAsia="Arial" w:hAnsi="Helvetica" w:cs="Arial"/>
        <w:color w:val="231F20"/>
        <w:sz w:val="15"/>
        <w:szCs w:val="15"/>
      </w:rPr>
      <w:t xml:space="preserve">150 route de </w:t>
    </w:r>
    <w:proofErr w:type="spellStart"/>
    <w:r>
      <w:rPr>
        <w:rFonts w:ascii="Helvetica" w:eastAsia="Arial" w:hAnsi="Helvetica" w:cs="Arial"/>
        <w:color w:val="231F20"/>
        <w:sz w:val="15"/>
        <w:szCs w:val="15"/>
      </w:rPr>
      <w:t>Ferney</w:t>
    </w:r>
    <w:proofErr w:type="spellEnd"/>
    <w:r>
      <w:rPr>
        <w:rFonts w:ascii="Helvetica" w:eastAsia="Arial" w:hAnsi="Helvetica" w:cs="Arial"/>
        <w:color w:val="231F20"/>
        <w:sz w:val="15"/>
        <w:szCs w:val="15"/>
      </w:rPr>
      <w:t>, PO Box 2100</w:t>
    </w:r>
  </w:p>
  <w:p w:rsidR="001300AB" w:rsidRDefault="003C0AE9">
    <w:pPr>
      <w:spacing w:after="0" w:line="172" w:lineRule="exact"/>
      <w:ind w:left="4389" w:right="-20"/>
    </w:pPr>
    <w:r>
      <w:rPr>
        <w:rFonts w:ascii="Helvetica" w:eastAsia="Arial" w:hAnsi="Helvetica" w:cs="Arial"/>
        <w:color w:val="231F20"/>
        <w:sz w:val="15"/>
        <w:szCs w:val="15"/>
      </w:rPr>
      <w:t>CH-1211 Genève 2, Suisse</w:t>
    </w:r>
  </w:p>
  <w:p w:rsidR="001300AB" w:rsidRDefault="003C0AE9">
    <w:pPr>
      <w:spacing w:after="0" w:line="240" w:lineRule="auto"/>
      <w:ind w:left="4389" w:right="-20"/>
    </w:pPr>
    <w:r>
      <w:rPr>
        <w:rFonts w:ascii="Helvetica" w:eastAsia="Arial" w:hAnsi="Helvetica" w:cs="Arial"/>
        <w:color w:val="231F20"/>
        <w:spacing w:val="-1"/>
        <w:sz w:val="15"/>
        <w:szCs w:val="15"/>
      </w:rPr>
      <w:t>Tél.: + 41 22 791 6111 Fax: + 41 22 791 0361</w:t>
    </w:r>
  </w:p>
  <w:p w:rsidR="001300AB" w:rsidRDefault="003C0AE9">
    <w:pPr>
      <w:spacing w:after="0" w:line="240" w:lineRule="auto"/>
      <w:ind w:left="4389" w:right="-20"/>
    </w:pPr>
    <w:r>
      <w:rPr>
        <w:rFonts w:ascii="Helvetica" w:eastAsia="Arial" w:hAnsi="Helvetica" w:cs="Arial"/>
        <w:color w:val="231F20"/>
        <w:sz w:val="15"/>
        <w:szCs w:val="15"/>
        <w:u w:color="231F20"/>
      </w:rPr>
      <w:t xml:space="preserve">Courriel: media@wcc-coe.org   </w:t>
    </w:r>
    <w:r>
      <w:rPr>
        <w:rFonts w:ascii="Helvetica" w:eastAsia="Arial" w:hAnsi="Helvetica" w:cs="Arial"/>
        <w:color w:val="231F20"/>
        <w:sz w:val="15"/>
        <w:szCs w:val="15"/>
        <w:u w:color="231F20"/>
      </w:rPr>
      <w:t>www.oikoumene.org</w:t>
    </w:r>
  </w:p>
  <w:p w:rsidR="001300AB" w:rsidRDefault="0013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B"/>
    <w:rsid w:val="001300AB"/>
    <w:rsid w:val="003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0D1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uiPriority w:val="99"/>
    <w:unhideWhenUsed/>
    <w:rsid w:val="00F1582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2724"/>
  </w:style>
  <w:style w:type="character" w:customStyle="1" w:styleId="FooterChar">
    <w:name w:val="Footer Char"/>
    <w:basedOn w:val="DefaultParagraphFont"/>
    <w:link w:val="Footer"/>
    <w:uiPriority w:val="99"/>
    <w:qFormat/>
    <w:rsid w:val="00BD2724"/>
  </w:style>
  <w:style w:type="character" w:customStyle="1" w:styleId="Inget">
    <w:name w:val="Inget"/>
    <w:qFormat/>
    <w:rsid w:val="000E096C"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val">
    <w:name w:val="Förval"/>
    <w:qFormat/>
    <w:rsid w:val="000E096C"/>
    <w:rPr>
      <w:rFonts w:ascii="Helvetica Neue" w:eastAsia="Arial Unicode MS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0D1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uiPriority w:val="99"/>
    <w:unhideWhenUsed/>
    <w:rsid w:val="00F1582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2724"/>
  </w:style>
  <w:style w:type="character" w:customStyle="1" w:styleId="FooterChar">
    <w:name w:val="Footer Char"/>
    <w:basedOn w:val="DefaultParagraphFont"/>
    <w:link w:val="Footer"/>
    <w:uiPriority w:val="99"/>
    <w:qFormat/>
    <w:rsid w:val="00BD2724"/>
  </w:style>
  <w:style w:type="character" w:customStyle="1" w:styleId="Inget">
    <w:name w:val="Inget"/>
    <w:qFormat/>
    <w:rsid w:val="000E096C"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val">
    <w:name w:val="Förval"/>
    <w:qFormat/>
    <w:rsid w:val="000E096C"/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cc-co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media accreditation form.pub (Read-Only)</vt:lpstr>
    </vt:vector>
  </TitlesOfParts>
  <Company>World Council of Churches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ecucenter</cp:lastModifiedBy>
  <cp:revision>2</cp:revision>
  <cp:lastPrinted>2014-05-07T12:56:00Z</cp:lastPrinted>
  <dcterms:created xsi:type="dcterms:W3CDTF">2021-06-16T08:48:00Z</dcterms:created>
  <dcterms:modified xsi:type="dcterms:W3CDTF">2021-06-16T08:48:00Z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